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val="en-US" w:eastAsia="zh-CN"/>
        </w:rPr>
        <w:t>3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：宁波市跨境电商标杆企业</w:t>
      </w:r>
    </w:p>
    <w:tbl>
      <w:tblPr>
        <w:tblStyle w:val="6"/>
        <w:tblW w:w="9356" w:type="dxa"/>
        <w:tblInd w:w="-318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3685"/>
        <w:gridCol w:w="481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852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3685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奖项</w:t>
            </w:r>
          </w:p>
        </w:tc>
        <w:tc>
          <w:tcPr>
            <w:tcW w:w="4819" w:type="dxa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获奖企业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restart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3685" w:type="dxa"/>
            <w:vMerge w:val="restart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最具影响力跨境电商企业</w:t>
            </w:r>
          </w:p>
        </w:tc>
        <w:tc>
          <w:tcPr>
            <w:tcW w:w="4819" w:type="dxa"/>
            <w:vAlign w:val="center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宁波豪雅进出口集团有限公司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遨森电子商务股份有限公司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  <w:vAlign w:val="center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乐歌人体工学科技股份有限公司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restart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3685" w:type="dxa"/>
            <w:vMerge w:val="restart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优质跨境电商产品供应商</w:t>
            </w: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宁波贝来旅游用品有限公司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宁波韵恒进出口有限公司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宁波泛太机电有限公司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宁波佳信旅游用品集团有限公司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宁波福茂通讯科技有限公司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restart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3685" w:type="dxa"/>
            <w:vMerge w:val="restart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优质跨境电商服务商企业</w:t>
            </w: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宁波布兰德电子商务有限公司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宁波白蚁网络科技有限公司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宁波世贸通国际贸易有限公司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宁波必创网络科技有限公司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宁波发现国际物流有限公司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宁波高新区互联创业电子商务有限公司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restart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3685" w:type="dxa"/>
            <w:vMerge w:val="restart"/>
            <w:vAlign w:val="center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最佳跨境电商创新案例奖</w:t>
            </w: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浙江大道众包电子商务有限公司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宁波市鄞州鄞创大学生创业园管理服务有限公司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宁波网优达供应链管理有限公司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宁波仕一印享网络信息服务有限公司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宁波银湖云商网络科技有限公司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宁波派瑞特户外用品有限公司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restart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3685" w:type="dxa"/>
            <w:vMerge w:val="restart"/>
          </w:tcPr>
          <w:p>
            <w:pPr>
              <w:spacing w:line="560" w:lineRule="exact"/>
              <w:contextualSpacing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新锐跨境电商企业</w:t>
            </w: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宁波东曜电器有限公司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浙江心品网络科技有限公司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宁波耀升电子科技有限公司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宁波阿米巴国际贸易有限公司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宁波孚纬进出口有限公司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宁波绿芽网络技术有限公司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宁波聚昇网络科技有限公司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宁波利派特进出口有限公司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宁波无境网络科技有限公司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52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685" w:type="dxa"/>
            <w:vMerge w:val="continue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4819" w:type="dxa"/>
          </w:tcPr>
          <w:p>
            <w:pPr>
              <w:spacing w:line="560" w:lineRule="exact"/>
              <w:contextualSpacing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宁波硕爵网络技术有限公司</w:t>
            </w:r>
          </w:p>
        </w:tc>
      </w:tr>
    </w:tbl>
    <w:p>
      <w:pPr>
        <w:rPr>
          <w:rFonts w:ascii="仿宋" w:hAnsi="仿宋" w:eastAsia="仿宋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EAC"/>
    <w:rsid w:val="00121DFA"/>
    <w:rsid w:val="009F3EAC"/>
    <w:rsid w:val="00BF4A72"/>
    <w:rsid w:val="00DA146A"/>
    <w:rsid w:val="0350125C"/>
    <w:rsid w:val="20076EB9"/>
    <w:rsid w:val="4BEF0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</w:tblPr>
  </w:style>
  <w:style w:type="character" w:customStyle="1" w:styleId="7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88</Words>
  <Characters>505</Characters>
  <Lines>4</Lines>
  <Paragraphs>1</Paragraphs>
  <TotalTime>2</TotalTime>
  <ScaleCrop>false</ScaleCrop>
  <LinksUpToDate>false</LinksUpToDate>
  <CharactersWithSpaces>592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2018-12-14T08:50:00Z</dcterms:created>
  <dc:creator>vega</dc:creator>
  <cp:lastModifiedBy>Mr.w</cp:lastModifiedBy>
  <dcterms:modified xsi:type="dcterms:W3CDTF">2018-12-17T08:05:48Z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